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DD1779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 xml:space="preserve">обеспечения процедур банкротства № </w:t>
            </w:r>
            <w:r w:rsidR="00DD1779">
              <w:rPr>
                <w:sz w:val="28"/>
                <w:szCs w:val="28"/>
              </w:rPr>
              <w:t>2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A84B89" w:rsidRDefault="00F816FC" w:rsidP="00A84B89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4B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A84B89" w:rsidRPr="00A84B89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A84B8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A84B8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DD1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84B89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53965" w:rsidRPr="00A84B8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84B89">
        <w:rPr>
          <w:rFonts w:ascii="Times New Roman" w:hAnsi="Times New Roman" w:cs="Times New Roman"/>
          <w:sz w:val="28"/>
          <w:szCs w:val="28"/>
        </w:rPr>
        <w:t>:</w:t>
      </w:r>
      <w:r w:rsidR="00B14EB0" w:rsidRPr="00A84B89">
        <w:rPr>
          <w:rFonts w:ascii="Times New Roman" w:hAnsi="Times New Roman" w:cs="Times New Roman"/>
          <w:sz w:val="28"/>
          <w:szCs w:val="28"/>
        </w:rPr>
        <w:t xml:space="preserve"> </w:t>
      </w:r>
      <w:r w:rsidR="00A84B89" w:rsidRPr="00A84B89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8779F3" w:rsidRPr="00A84B8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016846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</w:t>
      </w:r>
      <w:proofErr w:type="gramStart"/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</w:t>
      </w:r>
      <w:proofErr w:type="gramEnd"/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A84B8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 xml:space="preserve">Федеральный закон от 26 октября 2002 </w:t>
      </w:r>
      <w:r w:rsidR="00A84B89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Pr="00507F0A">
        <w:rPr>
          <w:rFonts w:ascii="Times New Roman" w:hAnsi="Times New Roman"/>
          <w:color w:val="000000"/>
          <w:sz w:val="28"/>
          <w:szCs w:val="28"/>
        </w:rPr>
        <w:t>№ 127-ФЗ «О несостоятельности (банкротстве)»;</w:t>
      </w:r>
    </w:p>
    <w:p w:rsidR="004B25E1" w:rsidRPr="00507F0A" w:rsidRDefault="003143FC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lastRenderedPageBreak/>
        <w:t>управляющих при подаче в арбитражный суд заявления о признании должника банкротом»;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7134C8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0"/>
    </w:p>
    <w:p w:rsidR="003E2C1C" w:rsidRPr="00507F0A" w:rsidRDefault="0002787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A84B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B760BE" w:rsidRPr="00B760BE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отдел, в должностные обязанности старшего государственного налогового инспектора входит следующее:</w:t>
      </w:r>
    </w:p>
    <w:p w:rsidR="00A56B8C" w:rsidRPr="00F25C61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>- сбор от территориальных инспекций города отчетов по формам № 4-РБ «Сведения о результатах работы Управлений ФНС России по обеспечению процедур банкротства»,</w:t>
      </w:r>
      <w:r w:rsidRPr="00CE1481">
        <w:rPr>
          <w:rFonts w:ascii="Times New Roman" w:hAnsi="Times New Roman" w:cs="Times New Roman"/>
          <w:sz w:val="28"/>
          <w:szCs w:val="28"/>
        </w:rPr>
        <w:t xml:space="preserve"> </w:t>
      </w:r>
      <w:r w:rsidRPr="00F25C61">
        <w:rPr>
          <w:rFonts w:ascii="Times New Roman" w:hAnsi="Times New Roman" w:cs="Times New Roman"/>
          <w:sz w:val="28"/>
          <w:szCs w:val="28"/>
        </w:rPr>
        <w:t xml:space="preserve">№ 4-РБО «Сведения о работе налоговых органов по обеспечению процедур банкротства по основным видам деятельности»; </w:t>
      </w:r>
    </w:p>
    <w:p w:rsidR="00A56B8C" w:rsidRPr="00F25C61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>- мониторинг исполнения налоговыми органами функций уполномоченного органа в делах о банкротстве и в процедурах банкро</w:t>
      </w:r>
      <w:r>
        <w:rPr>
          <w:rFonts w:ascii="Times New Roman" w:hAnsi="Times New Roman" w:cs="Times New Roman"/>
          <w:sz w:val="28"/>
          <w:szCs w:val="28"/>
        </w:rPr>
        <w:t>тства: в отношении организаций,</w:t>
      </w:r>
      <w:r w:rsidRPr="00253327">
        <w:rPr>
          <w:rFonts w:ascii="Times New Roman" w:hAnsi="Times New Roman" w:cs="Times New Roman"/>
          <w:sz w:val="28"/>
          <w:szCs w:val="28"/>
        </w:rPr>
        <w:t xml:space="preserve"> </w:t>
      </w:r>
      <w:r w:rsidRPr="00F25C61">
        <w:rPr>
          <w:rFonts w:ascii="Times New Roman" w:hAnsi="Times New Roman" w:cs="Times New Roman"/>
          <w:sz w:val="28"/>
          <w:szCs w:val="28"/>
        </w:rPr>
        <w:t>находящимся в процедурах банкротства и организаций, по которым подано заявление в арбитражный суд о признании должника банкротом, в отношении организаций первой группы, находящихся и не находящихся в процедурах банкротства, имеющих и не имеющих задолженность по обязательным платежам и денежным обязательствам перед Российской Федерацией;</w:t>
      </w:r>
    </w:p>
    <w:p w:rsidR="00A56B8C" w:rsidRPr="00F25C61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>- мониторинг и анализ сведений о финансово-экономических показателях действующих организаций, находящихся и не находящихся в процедурах банкротства, имеющих и не имеющих задолжен</w:t>
      </w:r>
      <w:r>
        <w:rPr>
          <w:rFonts w:ascii="Times New Roman" w:hAnsi="Times New Roman" w:cs="Times New Roman"/>
          <w:sz w:val="28"/>
          <w:szCs w:val="28"/>
        </w:rPr>
        <w:t>ность по обязательным платежам</w:t>
      </w:r>
      <w:r w:rsidRPr="00F25C61">
        <w:rPr>
          <w:rFonts w:ascii="Times New Roman" w:hAnsi="Times New Roman" w:cs="Times New Roman"/>
          <w:sz w:val="28"/>
          <w:szCs w:val="28"/>
        </w:rPr>
        <w:t>;</w:t>
      </w:r>
    </w:p>
    <w:p w:rsidR="00A56B8C" w:rsidRPr="00F25C61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>- мониторинг исполнения налоговыми органами функций уполномоченного органа в делах о банкротстве и в процедурах банкротства: в отношении стратегических предприятий и организаций оборонно-промышленного комплекса, находящихся и не находящихся в процедурах банкротства, имеющих и не имеющих задолженность по обязательным платежам и денежным обязательствам перед Российской Федерацией;</w:t>
      </w:r>
    </w:p>
    <w:p w:rsidR="00A56B8C" w:rsidRPr="00F25C61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 xml:space="preserve">  - подготовка аналитических материалов о работе отдела и подведомственных отделов территориальных инспекций в части представления интересов РФ как кредиторов в делах о банкротстве;</w:t>
      </w:r>
    </w:p>
    <w:p w:rsidR="00A56B8C" w:rsidRPr="00B760BE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C61">
        <w:rPr>
          <w:rFonts w:ascii="Times New Roman" w:hAnsi="Times New Roman" w:cs="Times New Roman"/>
          <w:sz w:val="28"/>
          <w:szCs w:val="28"/>
        </w:rPr>
        <w:t>- совещаний, семинаров по вопросам, входящим в компетенцию отдела;</w:t>
      </w:r>
    </w:p>
    <w:p w:rsidR="00A56B8C" w:rsidRPr="00507F0A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A56B8C" w:rsidRPr="00507F0A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A84B89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A84B89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B43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017AF2" w:rsidRPr="00507F0A">
        <w:rPr>
          <w:rFonts w:ascii="Times New Roman" w:hAnsi="Times New Roman" w:cs="Times New Roman"/>
          <w:sz w:val="28"/>
          <w:szCs w:val="28"/>
        </w:rPr>
        <w:t xml:space="preserve">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>относящимся</w:t>
      </w:r>
      <w:proofErr w:type="gramEnd"/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Default="00637E7D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A84B89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B310A4" w:rsidRPr="00507F0A" w:rsidSect="00A84B89">
      <w:headerReference w:type="default" r:id="rId12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16D" w:rsidRDefault="0092316D" w:rsidP="003B7A81">
      <w:pPr>
        <w:spacing w:after="0" w:line="240" w:lineRule="auto"/>
      </w:pPr>
      <w:r>
        <w:separator/>
      </w:r>
    </w:p>
  </w:endnote>
  <w:endnote w:type="continuationSeparator" w:id="0">
    <w:p w:rsidR="0092316D" w:rsidRDefault="009231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16D" w:rsidRDefault="0092316D" w:rsidP="003B7A81">
      <w:pPr>
        <w:spacing w:after="0" w:line="240" w:lineRule="auto"/>
      </w:pPr>
      <w:r>
        <w:separator/>
      </w:r>
    </w:p>
  </w:footnote>
  <w:footnote w:type="continuationSeparator" w:id="0">
    <w:p w:rsidR="0092316D" w:rsidRDefault="009231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85FF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4676B"/>
    <w:rsid w:val="0035515F"/>
    <w:rsid w:val="00357355"/>
    <w:rsid w:val="0037407B"/>
    <w:rsid w:val="00383F47"/>
    <w:rsid w:val="00384650"/>
    <w:rsid w:val="0039311C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0315"/>
    <w:rsid w:val="004A3010"/>
    <w:rsid w:val="004B1BE0"/>
    <w:rsid w:val="004B22D7"/>
    <w:rsid w:val="004B25E1"/>
    <w:rsid w:val="004B7353"/>
    <w:rsid w:val="004D55D1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0CBC"/>
    <w:rsid w:val="00575FF0"/>
    <w:rsid w:val="0058504A"/>
    <w:rsid w:val="00585805"/>
    <w:rsid w:val="0059423D"/>
    <w:rsid w:val="005A3167"/>
    <w:rsid w:val="005B6116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57DF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316D"/>
    <w:rsid w:val="00926516"/>
    <w:rsid w:val="00931125"/>
    <w:rsid w:val="00933CCA"/>
    <w:rsid w:val="00937AAF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56B8C"/>
    <w:rsid w:val="00A73AA6"/>
    <w:rsid w:val="00A84B89"/>
    <w:rsid w:val="00A85FF0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60BE"/>
    <w:rsid w:val="00B82347"/>
    <w:rsid w:val="00B85515"/>
    <w:rsid w:val="00B86255"/>
    <w:rsid w:val="00B86F70"/>
    <w:rsid w:val="00BA51E1"/>
    <w:rsid w:val="00BA77F1"/>
    <w:rsid w:val="00BB3568"/>
    <w:rsid w:val="00BB3D0B"/>
    <w:rsid w:val="00BE4A5B"/>
    <w:rsid w:val="00BE52D9"/>
    <w:rsid w:val="00BF7391"/>
    <w:rsid w:val="00C03D10"/>
    <w:rsid w:val="00C05113"/>
    <w:rsid w:val="00C05F7B"/>
    <w:rsid w:val="00C158E5"/>
    <w:rsid w:val="00C20C8F"/>
    <w:rsid w:val="00C2247F"/>
    <w:rsid w:val="00C23B14"/>
    <w:rsid w:val="00C36B43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05309"/>
    <w:rsid w:val="00D1572F"/>
    <w:rsid w:val="00D20647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D1779"/>
    <w:rsid w:val="00DD5F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3C40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816FC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4F2B35-CE04-4A53-A4F9-B83893BD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4A3A-1C1F-46C9-B1B5-8155CF000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3</cp:revision>
  <cp:lastPrinted>2018-09-18T13:57:00Z</cp:lastPrinted>
  <dcterms:created xsi:type="dcterms:W3CDTF">2021-07-27T14:40:00Z</dcterms:created>
  <dcterms:modified xsi:type="dcterms:W3CDTF">2021-07-29T07:52:00Z</dcterms:modified>
</cp:coreProperties>
</file>